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0BDE" w14:textId="77777777" w:rsidR="000A33BA" w:rsidRPr="000A33BA" w:rsidRDefault="000A33BA" w:rsidP="000A33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1"/>
          <w:sz w:val="20"/>
          <w:szCs w:val="20"/>
          <w:lang w:eastAsia="ru-RU"/>
        </w:rPr>
      </w:pPr>
      <w:r w:rsidRPr="000A33BA">
        <w:rPr>
          <w:rFonts w:ascii="Times New Roman" w:eastAsiaTheme="minorEastAsia" w:hAnsi="Times New Roman" w:cs="Times New Roman"/>
          <w:b/>
          <w:bCs/>
          <w:kern w:val="1"/>
          <w:sz w:val="28"/>
          <w:szCs w:val="28"/>
          <w:lang w:eastAsia="ru-RU"/>
        </w:rPr>
        <w:t>Сообщение о проведении годового общего собрания акционеров</w:t>
      </w:r>
    </w:p>
    <w:p w14:paraId="081907D6" w14:textId="476AB8C5" w:rsidR="000A33BA" w:rsidRPr="000A33BA" w:rsidRDefault="000A33BA" w:rsidP="000A33B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kern w:val="1"/>
          <w:sz w:val="20"/>
          <w:szCs w:val="20"/>
          <w:lang w:eastAsia="ru-RU"/>
        </w:rPr>
      </w:pPr>
      <w:r w:rsidRPr="000A33BA">
        <w:rPr>
          <w:rFonts w:ascii="Times New Roman" w:eastAsiaTheme="minorEastAsia" w:hAnsi="Times New Roman" w:cs="Times New Roman"/>
          <w:b/>
          <w:bCs/>
          <w:kern w:val="1"/>
          <w:sz w:val="28"/>
          <w:szCs w:val="28"/>
          <w:lang w:eastAsia="ru-RU"/>
        </w:rPr>
        <w:t xml:space="preserve">Акционерного общества </w:t>
      </w:r>
      <w:r>
        <w:rPr>
          <w:rFonts w:ascii="Times New Roman" w:eastAsiaTheme="minorEastAsia" w:hAnsi="Times New Roman" w:cs="Times New Roman"/>
          <w:b/>
          <w:bCs/>
          <w:kern w:val="1"/>
          <w:sz w:val="28"/>
          <w:szCs w:val="28"/>
          <w:lang w:eastAsia="ru-RU"/>
        </w:rPr>
        <w:t>«</w:t>
      </w:r>
      <w:r w:rsidRPr="000A33BA">
        <w:rPr>
          <w:rFonts w:ascii="Times New Roman" w:eastAsiaTheme="minorEastAsia" w:hAnsi="Times New Roman" w:cs="Times New Roman"/>
          <w:b/>
          <w:bCs/>
          <w:kern w:val="1"/>
          <w:sz w:val="28"/>
          <w:szCs w:val="28"/>
          <w:lang w:eastAsia="ru-RU"/>
        </w:rPr>
        <w:t>Семикаракорская керамика</w:t>
      </w:r>
      <w:r>
        <w:rPr>
          <w:rFonts w:ascii="Times New Roman" w:eastAsiaTheme="minorEastAsia" w:hAnsi="Times New Roman" w:cs="Times New Roman"/>
          <w:b/>
          <w:bCs/>
          <w:kern w:val="1"/>
          <w:sz w:val="28"/>
          <w:szCs w:val="28"/>
          <w:lang w:eastAsia="ru-RU"/>
        </w:rPr>
        <w:t>»</w:t>
      </w:r>
    </w:p>
    <w:p w14:paraId="434E5B75" w14:textId="77777777" w:rsidR="000A33BA" w:rsidRPr="000A33BA" w:rsidRDefault="000A33BA" w:rsidP="000A33BA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kern w:val="1"/>
          <w:sz w:val="21"/>
          <w:szCs w:val="21"/>
          <w:lang w:eastAsia="ru-RU"/>
        </w:rPr>
      </w:pPr>
    </w:p>
    <w:p w14:paraId="3017729E" w14:textId="42AE14A2" w:rsidR="000A33BA" w:rsidRPr="000A33BA" w:rsidRDefault="000A33BA" w:rsidP="000A33BA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0"/>
          <w:szCs w:val="20"/>
          <w:lang w:eastAsia="ru-RU"/>
        </w:rPr>
      </w:pPr>
      <w:r w:rsidRPr="000A33BA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 xml:space="preserve">Акционерное общество </w:t>
      </w:r>
      <w:r w:rsidR="005C09B2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«</w:t>
      </w:r>
      <w:r w:rsidRPr="000A33BA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 xml:space="preserve">Семикаракорская </w:t>
      </w:r>
      <w:r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к</w:t>
      </w:r>
      <w:r w:rsidRPr="000A33BA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ерамика</w:t>
      </w:r>
      <w:r w:rsidR="005C09B2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»</w:t>
      </w:r>
      <w:r w:rsidRPr="000A33BA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 xml:space="preserve">, далее в тексте АО </w:t>
      </w:r>
      <w:r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«</w:t>
      </w:r>
      <w:r w:rsidRPr="000A33BA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Семикаракорская керамика</w:t>
      </w:r>
      <w:r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»</w:t>
      </w:r>
      <w:r w:rsidRPr="000A33BA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 xml:space="preserve"> (место нахождения: 346630, Ростовская область, Семикаракорский район, г. Семикаракорск, пер. 1-й, д.123), уведомляет о том, что </w:t>
      </w:r>
      <w:r w:rsidR="005C09B2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ru-RU"/>
        </w:rPr>
        <w:t>«</w:t>
      </w:r>
      <w:r w:rsidR="00560AD4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ru-RU"/>
        </w:rPr>
        <w:t>28</w:t>
      </w:r>
      <w:r w:rsidR="005C09B2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ru-RU"/>
        </w:rPr>
        <w:t>»</w:t>
      </w:r>
      <w:r w:rsidRPr="000A33BA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ru-RU"/>
        </w:rPr>
        <w:t>июня</w:t>
      </w:r>
      <w:r w:rsidRPr="000A33BA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ru-RU"/>
        </w:rPr>
        <w:t xml:space="preserve"> 202</w:t>
      </w:r>
      <w:r w:rsidR="00560AD4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ru-RU"/>
        </w:rPr>
        <w:t>4</w:t>
      </w:r>
      <w:r w:rsidRPr="000A33BA">
        <w:rPr>
          <w:rFonts w:ascii="Times New Roman" w:eastAsiaTheme="minorEastAsia" w:hAnsi="Times New Roman" w:cs="Times New Roman"/>
          <w:b/>
          <w:bCs/>
          <w:kern w:val="1"/>
          <w:sz w:val="24"/>
          <w:szCs w:val="24"/>
          <w:lang w:eastAsia="ru-RU"/>
        </w:rPr>
        <w:t xml:space="preserve"> года </w:t>
      </w:r>
      <w:r w:rsidRPr="000A33BA"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  <w:t>состоится годовое общее собрание акционеров (далее в тексте Собрание акционеров), проводимое в форме ЗАОЧНОГО ГОЛОСОВАНИЯ.</w:t>
      </w:r>
    </w:p>
    <w:p w14:paraId="0E94EC72" w14:textId="6CEE18F3" w:rsidR="000A33BA" w:rsidRPr="000A33BA" w:rsidRDefault="000A33BA" w:rsidP="000A33BA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Дата составления списка лиц, имеющих право на участие в </w:t>
      </w:r>
      <w:proofErr w:type="gramStart"/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Собрании  акционеров</w:t>
      </w:r>
      <w:proofErr w:type="gramEnd"/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0A33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"0</w:t>
      </w:r>
      <w:r w:rsidR="00560A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Pr="000A33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"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июня</w:t>
      </w:r>
      <w:r w:rsidRPr="000A33B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202</w:t>
      </w:r>
      <w:r w:rsidR="00560AD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года.</w:t>
      </w:r>
    </w:p>
    <w:p w14:paraId="023F8B1D" w14:textId="77777777" w:rsidR="000A33BA" w:rsidRPr="000A33BA" w:rsidRDefault="000A33BA" w:rsidP="000A33BA">
      <w:pPr>
        <w:tabs>
          <w:tab w:val="left" w:pos="711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A33BA">
        <w:rPr>
          <w:rFonts w:ascii="Times New Roman" w:eastAsiaTheme="minorEastAsia" w:hAnsi="Times New Roman" w:cs="Times New Roman"/>
          <w:b/>
          <w:bCs/>
          <w:caps/>
          <w:sz w:val="24"/>
          <w:szCs w:val="24"/>
          <w:lang w:eastAsia="ru-RU"/>
        </w:rPr>
        <w:t>ПОВЕСТКА ДНЯ Собрания:</w:t>
      </w:r>
    </w:p>
    <w:p w14:paraId="5AC885C4" w14:textId="77777777" w:rsidR="000A33BA" w:rsidRPr="000A33BA" w:rsidRDefault="000A33BA" w:rsidP="000A33BA">
      <w:pPr>
        <w:tabs>
          <w:tab w:val="left" w:pos="10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4"/>
          <w:szCs w:val="24"/>
          <w:lang w:eastAsia="ru-RU"/>
        </w:rPr>
      </w:pPr>
    </w:p>
    <w:p w14:paraId="24CB5675" w14:textId="06A5EF63" w:rsidR="000A33BA" w:rsidRPr="005C09B2" w:rsidRDefault="000A33BA" w:rsidP="000A3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9B2">
        <w:rPr>
          <w:rFonts w:ascii="Times New Roman" w:hAnsi="Times New Roman" w:cs="Times New Roman"/>
          <w:b/>
          <w:bCs/>
          <w:sz w:val="24"/>
          <w:szCs w:val="24"/>
        </w:rPr>
        <w:t>Утверждение годового отчета АО «Семикаракорская керамика» по результатам 202</w:t>
      </w:r>
      <w:r w:rsidR="00560A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09B2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14:paraId="3FBC6C3B" w14:textId="12BAA90C" w:rsidR="000A33BA" w:rsidRPr="005C09B2" w:rsidRDefault="000A33BA" w:rsidP="000A3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9B2">
        <w:rPr>
          <w:rFonts w:ascii="Times New Roman" w:hAnsi="Times New Roman" w:cs="Times New Roman"/>
          <w:b/>
          <w:bCs/>
          <w:sz w:val="24"/>
          <w:szCs w:val="24"/>
        </w:rPr>
        <w:t>Утверждение годовой бухгалтерской (финансовой) отчетности АО «Семикаракорская керамика» по результатам 202</w:t>
      </w:r>
      <w:r w:rsidR="00560AD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C09B2">
        <w:rPr>
          <w:rFonts w:ascii="Times New Roman" w:hAnsi="Times New Roman" w:cs="Times New Roman"/>
          <w:b/>
          <w:bCs/>
          <w:sz w:val="24"/>
          <w:szCs w:val="24"/>
        </w:rPr>
        <w:t xml:space="preserve"> финансового года.</w:t>
      </w:r>
    </w:p>
    <w:p w14:paraId="2C8BE67D" w14:textId="3392B567" w:rsidR="000A33BA" w:rsidRPr="00073D92" w:rsidRDefault="000A33BA" w:rsidP="000A33BA">
      <w:pPr>
        <w:pStyle w:val="a3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распределени</w:t>
      </w:r>
      <w:r w:rsidR="005C0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073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прибыли АО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073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Семикаракорская керамика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73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 том числе выплата (объявление) дивидендов, и убытков по результатам 202</w:t>
      </w:r>
      <w:r w:rsidR="00560A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73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финансового года.</w:t>
      </w:r>
    </w:p>
    <w:p w14:paraId="13D514B6" w14:textId="470BF739" w:rsidR="000A33BA" w:rsidRPr="000A33BA" w:rsidRDefault="000A33BA" w:rsidP="000A33BA">
      <w:pPr>
        <w:numPr>
          <w:ilvl w:val="0"/>
          <w:numId w:val="1"/>
        </w:numPr>
        <w:tabs>
          <w:tab w:val="left" w:pos="587"/>
          <w:tab w:val="left" w:pos="10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0"/>
          <w:szCs w:val="20"/>
          <w:lang w:eastAsia="ru-RU"/>
        </w:rPr>
      </w:pPr>
      <w:r w:rsidRPr="00BD1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Избрание членов Наблюдательного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BD1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овета АО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BD15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Семикаракорская керамика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608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B8F2EBC" w14:textId="77777777" w:rsidR="000A33BA" w:rsidRPr="000A33BA" w:rsidRDefault="000A33BA" w:rsidP="000A33BA">
      <w:pPr>
        <w:numPr>
          <w:ilvl w:val="0"/>
          <w:numId w:val="1"/>
        </w:numPr>
        <w:tabs>
          <w:tab w:val="left" w:pos="587"/>
          <w:tab w:val="left" w:pos="10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kern w:val="1"/>
          <w:sz w:val="20"/>
          <w:szCs w:val="20"/>
          <w:lang w:eastAsia="ru-RU"/>
        </w:rPr>
      </w:pPr>
      <w:r w:rsidRPr="000A3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Избрание членов Ревизионной комиссии АО «Семикаракорская керамика».</w:t>
      </w:r>
    </w:p>
    <w:p w14:paraId="5CFB52E1" w14:textId="3CEDA6FB" w:rsidR="000A33BA" w:rsidRDefault="000A33BA" w:rsidP="000A33BA">
      <w:pPr>
        <w:pStyle w:val="a3"/>
        <w:numPr>
          <w:ilvl w:val="0"/>
          <w:numId w:val="1"/>
        </w:numPr>
        <w:tabs>
          <w:tab w:val="left" w:pos="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Утверждение </w:t>
      </w:r>
      <w:proofErr w:type="gramStart"/>
      <w:r w:rsidRPr="000A3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аудитора  АО</w:t>
      </w:r>
      <w:proofErr w:type="gramEnd"/>
      <w:r w:rsidRPr="000A3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«Семикаракорская керамика».</w:t>
      </w:r>
    </w:p>
    <w:p w14:paraId="556CF772" w14:textId="77777777" w:rsidR="000A33BA" w:rsidRPr="000A33BA" w:rsidRDefault="000A33BA" w:rsidP="000A33BA">
      <w:pPr>
        <w:numPr>
          <w:ilvl w:val="0"/>
          <w:numId w:val="1"/>
        </w:numPr>
        <w:tabs>
          <w:tab w:val="left" w:pos="587"/>
          <w:tab w:val="left" w:pos="107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33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Утверждение размера вознаграждения членам Наблюдательного совета и Ревизионной комиссии за исполнение функциональных обязанностей.</w:t>
      </w:r>
    </w:p>
    <w:p w14:paraId="7145203F" w14:textId="77777777" w:rsidR="000A33BA" w:rsidRPr="00AA27F0" w:rsidRDefault="000A33BA" w:rsidP="00AA27F0">
      <w:pPr>
        <w:tabs>
          <w:tab w:val="left" w:pos="7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A77342" w14:textId="77777777" w:rsidR="000A33BA" w:rsidRPr="000A33BA" w:rsidRDefault="000A33BA" w:rsidP="000A33BA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Категории (типы) акций, владельцы которых имеют право голоса по всем или некоторым вопросам повестки дня общего собрания акционеров: </w:t>
      </w:r>
      <w:r w:rsidRPr="000A33B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акции обыкновенные именные.</w:t>
      </w:r>
    </w:p>
    <w:p w14:paraId="082873E2" w14:textId="77777777" w:rsidR="000A33BA" w:rsidRDefault="000A33BA" w:rsidP="000A33BA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Почтовый адрес, по которому могут направляться заполненные бюллетени: </w:t>
      </w:r>
      <w:r w:rsidRPr="000A33B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346630, Ростовская область, Семикаракорский район, г. Семикаракорск, пер. 1-й, д.123</w:t>
      </w:r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14:paraId="12F259D8" w14:textId="3D3777AB" w:rsidR="000A33BA" w:rsidRPr="005C09B2" w:rsidRDefault="000A33BA" w:rsidP="000A33BA">
      <w:pPr>
        <w:pStyle w:val="a4"/>
        <w:ind w:firstLine="708"/>
        <w:jc w:val="both"/>
        <w:rPr>
          <w:bCs/>
          <w:sz w:val="23"/>
          <w:szCs w:val="23"/>
        </w:rPr>
      </w:pPr>
      <w:r w:rsidRPr="005C09B2">
        <w:rPr>
          <w:bCs/>
          <w:sz w:val="23"/>
          <w:szCs w:val="23"/>
        </w:rPr>
        <w:t xml:space="preserve">Дата окончания приема заполненных бюллетеней – </w:t>
      </w:r>
      <w:r w:rsidR="00560AD4">
        <w:rPr>
          <w:bCs/>
          <w:sz w:val="23"/>
          <w:szCs w:val="23"/>
        </w:rPr>
        <w:t xml:space="preserve">28 </w:t>
      </w:r>
      <w:r w:rsidRPr="005C09B2">
        <w:rPr>
          <w:bCs/>
          <w:sz w:val="23"/>
          <w:szCs w:val="23"/>
        </w:rPr>
        <w:t>июня 202</w:t>
      </w:r>
      <w:r w:rsidR="00560AD4">
        <w:rPr>
          <w:bCs/>
          <w:sz w:val="23"/>
          <w:szCs w:val="23"/>
        </w:rPr>
        <w:t>4</w:t>
      </w:r>
      <w:r w:rsidRPr="005C09B2">
        <w:rPr>
          <w:bCs/>
          <w:sz w:val="23"/>
          <w:szCs w:val="23"/>
        </w:rPr>
        <w:t xml:space="preserve"> г.</w:t>
      </w:r>
    </w:p>
    <w:p w14:paraId="22FD6593" w14:textId="28B48132" w:rsidR="000A33BA" w:rsidRPr="000A33BA" w:rsidRDefault="000A33BA" w:rsidP="000A33BA">
      <w:pPr>
        <w:tabs>
          <w:tab w:val="left" w:pos="71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подписания бюллетеня для голосования представителем акционера к бюллетеню должна быть приложена доверенность, оформленная в соответствии с требованиями законодательства РФ. </w:t>
      </w:r>
    </w:p>
    <w:p w14:paraId="6E2E6D86" w14:textId="77777777" w:rsidR="000A33BA" w:rsidRPr="000A33BA" w:rsidRDefault="000A33BA" w:rsidP="000A33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lang w:eastAsia="ru-RU"/>
        </w:rPr>
      </w:pPr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Ознакомление с информацией (материалами), подлежащей предоставлению при подготовке к проведению Собрания, производится в течение 20 дней до его </w:t>
      </w:r>
      <w:proofErr w:type="gramStart"/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проведения  по</w:t>
      </w:r>
      <w:proofErr w:type="gramEnd"/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следующему адресу: Ростовская область, Семикаракорский район, г. Семикаракорск, пер. 1-й, д.123</w:t>
      </w:r>
      <w:r w:rsidRPr="000A33BA">
        <w:rPr>
          <w:rFonts w:ascii="Times New Roman" w:eastAsiaTheme="minorEastAsia" w:hAnsi="Times New Roman" w:cs="Times New Roman"/>
          <w:bCs/>
          <w:lang w:eastAsia="ru-RU"/>
        </w:rPr>
        <w:t>.</w:t>
      </w:r>
    </w:p>
    <w:p w14:paraId="062CA592" w14:textId="77777777" w:rsidR="000A33BA" w:rsidRPr="000A33BA" w:rsidRDefault="000A33BA" w:rsidP="000A33B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79D87720" w14:textId="77777777" w:rsidR="000A33BA" w:rsidRPr="000A33BA" w:rsidRDefault="000A33BA" w:rsidP="000A33BA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33B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Наблюдательный совет АО «Семикаракорская керамика»</w:t>
      </w:r>
    </w:p>
    <w:p w14:paraId="3E280F1C" w14:textId="77777777" w:rsidR="00F91615" w:rsidRDefault="00F91615"/>
    <w:sectPr w:rsidR="00F91615" w:rsidSect="000A33BA">
      <w:footerReference w:type="default" r:id="rId7"/>
      <w:pgSz w:w="11906" w:h="16838"/>
      <w:pgMar w:top="567" w:right="567" w:bottom="567" w:left="567" w:header="720" w:footer="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34B8" w14:textId="77777777" w:rsidR="00224DA8" w:rsidRDefault="00224DA8">
      <w:pPr>
        <w:spacing w:after="0" w:line="240" w:lineRule="auto"/>
      </w:pPr>
      <w:r>
        <w:separator/>
      </w:r>
    </w:p>
  </w:endnote>
  <w:endnote w:type="continuationSeparator" w:id="0">
    <w:p w14:paraId="171413F3" w14:textId="77777777" w:rsidR="00224DA8" w:rsidRDefault="0022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C6C8" w14:textId="0703992F" w:rsidR="00C1071A" w:rsidRDefault="000A33BA">
    <w:pPr>
      <w:pStyle w:val="cde8e6ede8e9eaeeebeeedf2e8f2f3e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005F0376" wp14:editId="75E255D4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14605" cy="146685"/>
              <wp:effectExtent l="5715" t="9525" r="8255" b="5715"/>
              <wp:wrapTopAndBottom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46AA8" w14:textId="77777777" w:rsidR="00C1071A" w:rsidRDefault="00224DA8">
                          <w:pPr>
                            <w:pStyle w:val="cde8e6ede8e9eaeeebeeedf2e8f2f3e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F037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50.05pt;margin-top:0;width:1.15pt;height:11.55pt;z-index:251659264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" o:allowincell="f">
              <v:textbox inset="0,0,0,0">
                <w:txbxContent>
                  <w:p w14:paraId="58146AA8" w14:textId="77777777" w:rsidR="00C1071A" w:rsidRDefault="00224DA8">
                    <w:pPr>
                      <w:pStyle w:val="cde8e6ede8e9eaeeebeeedf2e8f2f3eb"/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89201" w14:textId="77777777" w:rsidR="00224DA8" w:rsidRDefault="00224DA8">
      <w:pPr>
        <w:spacing w:after="0" w:line="240" w:lineRule="auto"/>
      </w:pPr>
      <w:r>
        <w:separator/>
      </w:r>
    </w:p>
  </w:footnote>
  <w:footnote w:type="continuationSeparator" w:id="0">
    <w:p w14:paraId="25BB9078" w14:textId="77777777" w:rsidR="00224DA8" w:rsidRDefault="00224D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567" w:hanging="34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" w15:restartNumberingAfterBreak="0">
    <w:nsid w:val="1612711A"/>
    <w:multiLevelType w:val="hybridMultilevel"/>
    <w:tmpl w:val="C5F2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BA"/>
    <w:rsid w:val="000A33BA"/>
    <w:rsid w:val="00224DA8"/>
    <w:rsid w:val="0036086C"/>
    <w:rsid w:val="003A2749"/>
    <w:rsid w:val="004337F3"/>
    <w:rsid w:val="00560AD4"/>
    <w:rsid w:val="005C09B2"/>
    <w:rsid w:val="00AA27F0"/>
    <w:rsid w:val="00F9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DB8A2"/>
  <w15:chartTrackingRefBased/>
  <w15:docId w15:val="{226E9F6F-C44C-45C5-B688-5A7694D3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e8e6ede8e9eaeeebeeedf2e8f2f3eb">
    <w:name w:val="Нcdиe8жe6нedиe8йe9 кeaоeeлebоeeнedтf2иe8тf2уf3лeb"/>
    <w:basedOn w:val="a"/>
    <w:uiPriority w:val="99"/>
    <w:rsid w:val="000A33BA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33BA"/>
    <w:pPr>
      <w:ind w:left="720"/>
      <w:contextualSpacing/>
    </w:pPr>
  </w:style>
  <w:style w:type="paragraph" w:styleId="a4">
    <w:name w:val="Body Text"/>
    <w:basedOn w:val="a"/>
    <w:link w:val="a5"/>
    <w:rsid w:val="000A33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A33B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2</cp:revision>
  <dcterms:created xsi:type="dcterms:W3CDTF">2024-06-04T07:06:00Z</dcterms:created>
  <dcterms:modified xsi:type="dcterms:W3CDTF">2024-06-04T07:06:00Z</dcterms:modified>
</cp:coreProperties>
</file>